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6E" w:rsidRPr="00E32B62" w:rsidRDefault="00AC696E" w:rsidP="00AC696E">
      <w:pPr>
        <w:ind w:right="283"/>
        <w:jc w:val="both"/>
        <w:rPr>
          <w:rFonts w:asciiTheme="minorHAnsi" w:hAnsiTheme="minorHAnsi" w:cstheme="minorHAnsi"/>
          <w:b/>
          <w:bCs/>
          <w:sz w:val="24"/>
          <w:szCs w:val="24"/>
        </w:rPr>
      </w:pPr>
      <w:r w:rsidRPr="00E32B62">
        <w:rPr>
          <w:rFonts w:asciiTheme="minorHAnsi" w:hAnsiTheme="minorHAnsi" w:cstheme="minorHAnsi"/>
          <w:b/>
          <w:bCs/>
          <w:sz w:val="24"/>
          <w:szCs w:val="24"/>
        </w:rPr>
        <w:t xml:space="preserve">Το Δημοτικό Βρεφοκομείο Θεσσαλονίκης  «Ο Άγιος Στυλιανός» κοιτίδα αφοσίωσης και συμπερίληψης  </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 xml:space="preserve">Οι ρίζες της δημιουργίας του Δημοτικού Βρεφοκομείου «Ο Άγιος Στυλιανός» ανάγονται στα μέσα του 19ου αιώνα και συνδέονται άρρηκτα με την επιθυμία και το κληροδότημα του ομογενή ευεργέτη Αντωνίου </w:t>
      </w:r>
      <w:proofErr w:type="spellStart"/>
      <w:r w:rsidRPr="00E32B62">
        <w:rPr>
          <w:rFonts w:asciiTheme="minorHAnsi" w:hAnsiTheme="minorHAnsi" w:cstheme="minorHAnsi"/>
          <w:sz w:val="24"/>
          <w:szCs w:val="24"/>
        </w:rPr>
        <w:t>Νινή</w:t>
      </w:r>
      <w:proofErr w:type="spellEnd"/>
      <w:r w:rsidRPr="00E32B62">
        <w:rPr>
          <w:rFonts w:asciiTheme="minorHAnsi" w:hAnsiTheme="minorHAnsi" w:cstheme="minorHAnsi"/>
          <w:sz w:val="24"/>
          <w:szCs w:val="24"/>
        </w:rPr>
        <w:t xml:space="preserve">. Περί το έτος 1840, ο Αντώνιος </w:t>
      </w:r>
      <w:proofErr w:type="spellStart"/>
      <w:r w:rsidRPr="00E32B62">
        <w:rPr>
          <w:rFonts w:asciiTheme="minorHAnsi" w:hAnsiTheme="minorHAnsi" w:cstheme="minorHAnsi"/>
          <w:sz w:val="24"/>
          <w:szCs w:val="24"/>
        </w:rPr>
        <w:t>Νινής</w:t>
      </w:r>
      <w:proofErr w:type="spellEnd"/>
      <w:r w:rsidRPr="00E32B62">
        <w:rPr>
          <w:rFonts w:asciiTheme="minorHAnsi" w:hAnsiTheme="minorHAnsi" w:cstheme="minorHAnsi"/>
          <w:sz w:val="24"/>
          <w:szCs w:val="24"/>
        </w:rPr>
        <w:t xml:space="preserve"> εξέφρασε τη βούληση του να δημιουργηθεί στην πατρίδα του, τη Θεσσαλονίκη, ένας οργανωμένος φορέας περίθαλψης και προστασίας απροστάτευτων βρεφών, ανταποκρινόμενος στις έντονες κοινωνικές ανάγκες της εποχής.</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Μετά την απελευθέρωση της Θεσσαλονίκης το 1912 το ίδρυμα λειτούργησε αρχικά στο πλαίσιο της Ελληνικής Ορθόδοξης Κοινότητας Θεσσαλονίκης και αποτέλεσε έναν από τους σημαντικότερους φιλανθρωπικούς θεσμούς της πόλης και  αρχικός στόχος ήταν η φροντίδα στα ορφανά και απροστάτευτα βρέφη.  Εντάχθηκε ως αυτοτελές και ανεξάρτητο κοινοτικό κατάστημα, προσαρμοζόμενο στα νέα διοικητικά και κοινωνικά δεδομένα.</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 xml:space="preserve">Καθοριστικός σταθμός στην πορεία του ιδρύματος υπήρξε το 1938, όταν η ευθύνη της συντήρησης και της λειτουργίας του αναλήφθηκε εξ ολοκλήρου από τον Δήμο Θεσσαλονίκης. Από το σημείο αυτό και έπειτα, ο αρχικός φιλανθρωπικός χαρακτήρας του Βρεφοκομείου μετασχηματίζεται σταδιακά σε έναν σύγχρονο </w:t>
      </w:r>
      <w:proofErr w:type="spellStart"/>
      <w:r w:rsidRPr="00E32B62">
        <w:rPr>
          <w:rFonts w:asciiTheme="minorHAnsi" w:hAnsiTheme="minorHAnsi" w:cstheme="minorHAnsi"/>
          <w:sz w:val="24"/>
          <w:szCs w:val="24"/>
        </w:rPr>
        <w:t>προνοιακό</w:t>
      </w:r>
      <w:proofErr w:type="spellEnd"/>
      <w:r w:rsidRPr="00E32B62">
        <w:rPr>
          <w:rFonts w:asciiTheme="minorHAnsi" w:hAnsiTheme="minorHAnsi" w:cstheme="minorHAnsi"/>
          <w:sz w:val="24"/>
          <w:szCs w:val="24"/>
        </w:rPr>
        <w:t xml:space="preserve"> θεσμό της τοπικής αυτοδιοίκησης, με σαφές πλαίσιο λειτουργίας και οργανωμένες κοινωνικές υπηρεσίες.</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Σημαντικοί σταθμοί στην εξέλιξη του ιδρύματος υπήρξαν η κατάργηση της βρεφοδόχου το 1973, γεγονός που σηματοδότησε την αλλαγή φιλοσοφίας στην προστασία της παιδικής ηλικίας, η λειτουργία Βρεφονηπιακού Σταθμού το 1982, η δημιουργία της Υπηρεσίας Αναζήτησης Ριζών το 1996, καθώς και η ένταξη του Δημοτικού Βρεφοκομείου σε χρηματοδοτούμενα Ευρωπαϊκά προγράμματα το 2013, που συνέβαλαν στον εκσυγχρονισμό των υποδομών και των παρεχόμενων υπηρεσιών.</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Σήμερα στο Βρεφοκομείο φιλοξενούνται βρέφη απροστάτευτα ή ορφανά βρέφη των οποίων το οικογενειακό περιβάλλον αδυνατεί να διασφαλίσει τις στοιχειώδεις συνθήκες φροντίδας και προστασίας. Ο βασικός στόχος του ιδρύματος είναι η επανένωση των παιδιών με τη φυσική τους οικογένεια, όταν δημιουργηθούν οι κατάλληλες κοινωνικές, οικονομικές και ψυχολογικές προϋποθέσεις που εξυπηρετούν το συμφέρον του παιδιού.</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 xml:space="preserve">Όταν η επανένωση δεν είναι δυνατή, το Βρεφοκομείο φροντίζει για την αποκατάσταση των παιδιών με  αναδοχή ή υιοθεσία μέσω των διαδικασιών της πλατφόρμας του Υπουργείου, ενώ σε περιπτώσεις που η ηλικία το επιβάλλει, </w:t>
      </w:r>
      <w:r w:rsidRPr="00E32B62">
        <w:rPr>
          <w:rFonts w:asciiTheme="minorHAnsi" w:hAnsiTheme="minorHAnsi" w:cstheme="minorHAnsi"/>
          <w:sz w:val="24"/>
          <w:szCs w:val="24"/>
        </w:rPr>
        <w:lastRenderedPageBreak/>
        <w:t>μεριμνά για την εισαγωγή τους σε κατάλληλα ιδρύματα για μεγαλύτερα παιδιά. Η αναδοχή αποτελεί μορφή προσωρινής, κατά κανόνα μακροπρόθεσμης, τοποθέτησης του παιδιού σε επιλεγμένη οικογένεια, η οποία υποκαθιστά τη φυσική οικογένεια όταν αυτή δεν υφίσταται ή αδυνατεί να ανταποκριθεί στον ρόλο της. Η υιοθεσία, από την άλλη πλευρά, συνιστά μόνιμη λύση αποκατάστασης, αποσκοπώντας στη διασφάλιση ενός σταθερού οικογενειακού περιβάλλοντος και πραγματοποιείται πάντοτε με γνώμονα το συμφέρον του παιδιού.</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 xml:space="preserve">Κεντρικός του σκοπός του Δημοτικού Βρεφοκομείου «Ο Άγιος Στυλιανός» παραμένει η περίθαλψη, η φροντίδα και η ολόπλευρη ψυχοσωματική ανάπτυξη των βρεφών από τη γέννηση τους έως την οριστική αποκατάσταση τους σε ένα ομαλό και ασφαλές οικογενειακό περιβάλλον. Είναι σημαντική  η σύνδεση του ιδρύματος με την ακαδημαϊκή και εκπαιδευτική κοινότητα ώστε να γνωρίσει η κοινωνία το έργο που επιτελείται, συνεισφέροντας από το επιστημονικό τους πεδίο. Η σύνδεση επιτυγχάνετε με επισκέψεις και ενημερώσεις μαθητών σχολείων, φοιτητών, μελών συλλόγων, Φορέων, πολιτιστικές, εκπαιδευτικές και </w:t>
      </w:r>
      <w:proofErr w:type="spellStart"/>
      <w:r w:rsidRPr="00E32B62">
        <w:rPr>
          <w:rFonts w:asciiTheme="minorHAnsi" w:hAnsiTheme="minorHAnsi" w:cstheme="minorHAnsi"/>
          <w:sz w:val="24"/>
          <w:szCs w:val="24"/>
        </w:rPr>
        <w:t>διαγενεακές</w:t>
      </w:r>
      <w:proofErr w:type="spellEnd"/>
      <w:r w:rsidRPr="00E32B62">
        <w:rPr>
          <w:rFonts w:asciiTheme="minorHAnsi" w:hAnsiTheme="minorHAnsi" w:cstheme="minorHAnsi"/>
          <w:sz w:val="24"/>
          <w:szCs w:val="24"/>
        </w:rPr>
        <w:t xml:space="preserve"> δράσεις κατόπιν απόφασης του Διοικητικού Συμβουλίου του Ιδρύματος.</w:t>
      </w:r>
    </w:p>
    <w:p w:rsidR="00AC696E" w:rsidRPr="00E32B62" w:rsidRDefault="00AC696E" w:rsidP="00AC696E">
      <w:pPr>
        <w:ind w:right="283"/>
        <w:jc w:val="both"/>
        <w:rPr>
          <w:rFonts w:asciiTheme="minorHAnsi" w:hAnsiTheme="minorHAnsi" w:cstheme="minorHAnsi"/>
          <w:sz w:val="24"/>
          <w:szCs w:val="24"/>
        </w:rPr>
      </w:pPr>
      <w:r w:rsidRPr="00E32B62">
        <w:rPr>
          <w:rFonts w:asciiTheme="minorHAnsi" w:hAnsiTheme="minorHAnsi" w:cstheme="minorHAnsi"/>
          <w:sz w:val="24"/>
          <w:szCs w:val="24"/>
        </w:rPr>
        <w:t xml:space="preserve">Το Δημοτικό Βρεφοκομείο «Ο Άγιος Στυλιανός» συνεχίζει να αποτελεί έναν ιστορικό και ταυτόχρονα σύγχρονο θεσμό κοινωνικής πρόνοιας, παραμένοντας πιστό στο όραμα του ιδρυτή του και στις αξίες της φροντίδας, της προστασίας και του σεβασμού προς το παιδί με την υποστήριξη του Δημάρχου Θεσσαλονίκης κ. Στέλιου </w:t>
      </w:r>
      <w:proofErr w:type="spellStart"/>
      <w:r w:rsidRPr="00E32B62">
        <w:rPr>
          <w:rFonts w:asciiTheme="minorHAnsi" w:hAnsiTheme="minorHAnsi" w:cstheme="minorHAnsi"/>
          <w:sz w:val="24"/>
          <w:szCs w:val="24"/>
        </w:rPr>
        <w:t>Αγγελούδη</w:t>
      </w:r>
      <w:proofErr w:type="spellEnd"/>
      <w:r w:rsidRPr="00E32B62">
        <w:rPr>
          <w:rFonts w:asciiTheme="minorHAnsi" w:hAnsiTheme="minorHAnsi" w:cstheme="minorHAnsi"/>
          <w:sz w:val="24"/>
          <w:szCs w:val="24"/>
        </w:rPr>
        <w:t>, του Διοικητικού Συμβουλίου, των εργαζομένων και των εθελοντών.»</w:t>
      </w:r>
    </w:p>
    <w:p w:rsidR="00AC696E" w:rsidRDefault="00AC696E" w:rsidP="00AC696E">
      <w:pPr>
        <w:jc w:val="both"/>
        <w:rPr>
          <w:sz w:val="24"/>
          <w:szCs w:val="24"/>
        </w:rPr>
      </w:pPr>
    </w:p>
    <w:tbl>
      <w:tblPr>
        <w:tblW w:w="8080" w:type="dxa"/>
        <w:tblInd w:w="55" w:type="dxa"/>
        <w:tblLayout w:type="fixed"/>
        <w:tblCellMar>
          <w:top w:w="55" w:type="dxa"/>
          <w:left w:w="55" w:type="dxa"/>
          <w:bottom w:w="55" w:type="dxa"/>
          <w:right w:w="55" w:type="dxa"/>
        </w:tblCellMar>
        <w:tblLook w:val="04A0"/>
      </w:tblPr>
      <w:tblGrid>
        <w:gridCol w:w="8080"/>
      </w:tblGrid>
      <w:tr w:rsidR="00AC696E" w:rsidRPr="00453665" w:rsidTr="00AC696E">
        <w:tc>
          <w:tcPr>
            <w:tcW w:w="8080" w:type="dxa"/>
          </w:tcPr>
          <w:p w:rsidR="00AC696E" w:rsidRPr="00453665" w:rsidRDefault="00AC696E" w:rsidP="00592CC9">
            <w:pPr>
              <w:jc w:val="center"/>
              <w:rPr>
                <w:b/>
                <w:bCs/>
                <w:sz w:val="24"/>
                <w:szCs w:val="24"/>
              </w:rPr>
            </w:pPr>
            <w:r w:rsidRPr="00453665">
              <w:rPr>
                <w:b/>
                <w:bCs/>
                <w:sz w:val="24"/>
                <w:szCs w:val="24"/>
              </w:rPr>
              <w:t>Ο ΠΡΟΕΔΡΟΣ</w:t>
            </w:r>
          </w:p>
          <w:p w:rsidR="00AC696E" w:rsidRPr="00453665" w:rsidRDefault="00AC696E" w:rsidP="00592CC9">
            <w:pPr>
              <w:jc w:val="center"/>
              <w:rPr>
                <w:b/>
                <w:bCs/>
                <w:sz w:val="24"/>
                <w:szCs w:val="24"/>
              </w:rPr>
            </w:pPr>
            <w:r w:rsidRPr="00453665">
              <w:rPr>
                <w:b/>
                <w:bCs/>
                <w:sz w:val="24"/>
                <w:szCs w:val="24"/>
              </w:rPr>
              <w:t>ΤΟΥ ΔΗΜΟΤΙΚΟΥ ΒΡΕΦΟΚΟΜΕΙΟΥ ΘΕΣΣΑΛΟΝΙΚΗΣ</w:t>
            </w:r>
          </w:p>
          <w:p w:rsidR="00AC696E" w:rsidRPr="00453665" w:rsidRDefault="00AC696E" w:rsidP="00592CC9">
            <w:pPr>
              <w:jc w:val="center"/>
              <w:rPr>
                <w:b/>
                <w:bCs/>
                <w:sz w:val="24"/>
                <w:szCs w:val="24"/>
              </w:rPr>
            </w:pPr>
            <w:r w:rsidRPr="00453665">
              <w:rPr>
                <w:b/>
                <w:bCs/>
                <w:sz w:val="24"/>
                <w:szCs w:val="24"/>
              </w:rPr>
              <w:t>“Ο ΑΓΙΟΣ ΣΤΥΛΙΑΝΟΣ”</w:t>
            </w:r>
          </w:p>
          <w:p w:rsidR="00AC696E" w:rsidRPr="00453665" w:rsidRDefault="00AC696E" w:rsidP="00592CC9">
            <w:pPr>
              <w:jc w:val="center"/>
              <w:rPr>
                <w:b/>
                <w:bCs/>
                <w:sz w:val="24"/>
                <w:szCs w:val="24"/>
              </w:rPr>
            </w:pPr>
          </w:p>
          <w:p w:rsidR="00AC696E" w:rsidRPr="00453665" w:rsidRDefault="00AC696E" w:rsidP="00592CC9">
            <w:pPr>
              <w:jc w:val="center"/>
              <w:rPr>
                <w:b/>
                <w:bCs/>
                <w:sz w:val="24"/>
                <w:szCs w:val="24"/>
              </w:rPr>
            </w:pPr>
          </w:p>
        </w:tc>
      </w:tr>
      <w:tr w:rsidR="00AC696E" w:rsidRPr="00453665" w:rsidTr="00AC696E">
        <w:tc>
          <w:tcPr>
            <w:tcW w:w="8080" w:type="dxa"/>
          </w:tcPr>
          <w:p w:rsidR="00AC696E" w:rsidRPr="00453665" w:rsidRDefault="00AC696E" w:rsidP="00592CC9">
            <w:pPr>
              <w:jc w:val="center"/>
              <w:rPr>
                <w:b/>
                <w:bCs/>
                <w:sz w:val="24"/>
                <w:szCs w:val="24"/>
              </w:rPr>
            </w:pPr>
            <w:r w:rsidRPr="00453665">
              <w:rPr>
                <w:b/>
                <w:bCs/>
                <w:sz w:val="24"/>
                <w:szCs w:val="24"/>
              </w:rPr>
              <w:t xml:space="preserve">Δρ. Δρόσος </w:t>
            </w:r>
            <w:proofErr w:type="spellStart"/>
            <w:r w:rsidRPr="00453665">
              <w:rPr>
                <w:b/>
                <w:bCs/>
                <w:sz w:val="24"/>
                <w:szCs w:val="24"/>
              </w:rPr>
              <w:t>Τσαβλής</w:t>
            </w:r>
            <w:proofErr w:type="spellEnd"/>
          </w:p>
        </w:tc>
      </w:tr>
    </w:tbl>
    <w:p w:rsidR="00034D2C" w:rsidRDefault="00034D2C"/>
    <w:sectPr w:rsidR="00034D2C" w:rsidSect="00034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96E"/>
    <w:rsid w:val="00034D2C"/>
    <w:rsid w:val="00307980"/>
    <w:rsid w:val="00335540"/>
    <w:rsid w:val="0037310E"/>
    <w:rsid w:val="005758C0"/>
    <w:rsid w:val="006252B7"/>
    <w:rsid w:val="006C7701"/>
    <w:rsid w:val="0076305E"/>
    <w:rsid w:val="007D6CE5"/>
    <w:rsid w:val="007F3095"/>
    <w:rsid w:val="008C1717"/>
    <w:rsid w:val="00904302"/>
    <w:rsid w:val="00A61A33"/>
    <w:rsid w:val="00AC696E"/>
    <w:rsid w:val="00B24D43"/>
    <w:rsid w:val="00D33C38"/>
    <w:rsid w:val="00D55E07"/>
    <w:rsid w:val="00F308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96E"/>
    <w:pPr>
      <w:suppressAutoHyphens/>
    </w:pPr>
    <w:rPr>
      <w:rFonts w:ascii="Calibri" w:eastAsia="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3408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2026-06-11T07:52:00Z</dcterms:created>
  <dcterms:modified xsi:type="dcterms:W3CDTF">2026-06-11T07:56:00Z</dcterms:modified>
</cp:coreProperties>
</file>